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6121" w14:textId="22D014C5" w:rsidR="007139D8" w:rsidRPr="00774652" w:rsidRDefault="008E182E" w:rsidP="007139D8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8E182E">
        <w:rPr>
          <w:rFonts w:ascii="Arial" w:hAnsi="Arial" w:cs="Arial"/>
          <w:b/>
          <w:sz w:val="22"/>
          <w:szCs w:val="22"/>
          <w:lang w:val="et-EE"/>
        </w:rPr>
        <w:t xml:space="preserve">Viljandi valla külade mängude  </w:t>
      </w:r>
      <w:r w:rsidR="00BE19D4">
        <w:rPr>
          <w:rFonts w:ascii="Arial" w:hAnsi="Arial" w:cs="Arial"/>
          <w:b/>
          <w:sz w:val="22"/>
          <w:szCs w:val="22"/>
          <w:lang w:val="et-EE"/>
        </w:rPr>
        <w:t>orienteerumis</w:t>
      </w:r>
      <w:r w:rsidR="007139D8">
        <w:rPr>
          <w:rFonts w:ascii="Arial" w:hAnsi="Arial" w:cs="Arial"/>
          <w:b/>
          <w:sz w:val="22"/>
          <w:szCs w:val="22"/>
          <w:lang w:val="et-EE"/>
        </w:rPr>
        <w:t>e juhend 20</w:t>
      </w:r>
      <w:r w:rsidR="004E7872">
        <w:rPr>
          <w:rFonts w:ascii="Arial" w:hAnsi="Arial" w:cs="Arial"/>
          <w:b/>
          <w:sz w:val="22"/>
          <w:szCs w:val="22"/>
          <w:lang w:val="et-EE"/>
        </w:rPr>
        <w:t>24</w:t>
      </w:r>
      <w:r w:rsidR="007139D8" w:rsidRPr="00774652">
        <w:rPr>
          <w:rFonts w:ascii="Arial" w:hAnsi="Arial" w:cs="Arial"/>
          <w:b/>
          <w:sz w:val="22"/>
          <w:szCs w:val="22"/>
          <w:lang w:val="et-EE"/>
        </w:rPr>
        <w:t xml:space="preserve">. a. </w:t>
      </w:r>
    </w:p>
    <w:p w14:paraId="10421FFC" w14:textId="77777777" w:rsidR="007139D8" w:rsidRPr="002C3FBC" w:rsidRDefault="007139D8" w:rsidP="007139D8">
      <w:pPr>
        <w:pStyle w:val="Normaallaadveeb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2C3FBC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I </w:t>
      </w:r>
      <w:proofErr w:type="spellStart"/>
      <w:r w:rsidRPr="002C3FBC">
        <w:rPr>
          <w:rFonts w:ascii="Arial" w:hAnsi="Arial" w:cs="Arial"/>
          <w:b/>
          <w:color w:val="000000"/>
          <w:sz w:val="22"/>
          <w:szCs w:val="22"/>
          <w:lang w:val="fi-FI"/>
        </w:rPr>
        <w:t>Eesmärk</w:t>
      </w:r>
      <w:proofErr w:type="spellEnd"/>
    </w:p>
    <w:p w14:paraId="53D1B6BA" w14:textId="1EA0DAD5" w:rsidR="007139D8" w:rsidRPr="002C3FBC" w:rsidRDefault="007139D8" w:rsidP="007139D8">
      <w:pPr>
        <w:pStyle w:val="Normaallaadveeb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Po</w:t>
      </w:r>
      <w:r w:rsidR="00BE19D4">
        <w:rPr>
          <w:rFonts w:ascii="Arial" w:hAnsi="Arial" w:cs="Arial"/>
          <w:sz w:val="22"/>
          <w:szCs w:val="22"/>
          <w:lang w:val="fi-FI"/>
        </w:rPr>
        <w:t>pulariseerida</w:t>
      </w:r>
      <w:proofErr w:type="spellEnd"/>
      <w:r w:rsidR="00BE19D4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BE19D4">
        <w:rPr>
          <w:rFonts w:ascii="Arial" w:hAnsi="Arial" w:cs="Arial"/>
          <w:sz w:val="22"/>
          <w:szCs w:val="22"/>
          <w:lang w:val="fi-FI"/>
        </w:rPr>
        <w:t>orienteerumist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gramStart"/>
      <w:r w:rsidR="008E182E">
        <w:rPr>
          <w:rFonts w:ascii="Arial" w:hAnsi="Arial" w:cs="Arial"/>
          <w:sz w:val="22"/>
          <w:szCs w:val="22"/>
          <w:lang w:val="fi-FI"/>
        </w:rPr>
        <w:t xml:space="preserve">Viljandi </w:t>
      </w:r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valla</w:t>
      </w:r>
      <w:proofErr w:type="spellEnd"/>
      <w:proofErr w:type="gram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kõigi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külade</w:t>
      </w:r>
      <w:proofErr w:type="spellEnd"/>
      <w:r w:rsidR="00A10B79">
        <w:rPr>
          <w:rFonts w:ascii="Arial" w:hAnsi="Arial" w:cs="Arial"/>
          <w:sz w:val="22"/>
          <w:szCs w:val="22"/>
          <w:lang w:val="fi-FI"/>
        </w:rPr>
        <w:t>/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alevike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elanike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hulgas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Se</w:t>
      </w:r>
      <w:r w:rsidR="00BE19D4">
        <w:rPr>
          <w:rFonts w:ascii="Arial" w:hAnsi="Arial" w:cs="Arial"/>
          <w:sz w:val="22"/>
          <w:szCs w:val="22"/>
          <w:lang w:val="fi-FI"/>
        </w:rPr>
        <w:t>lgitada</w:t>
      </w:r>
      <w:proofErr w:type="spellEnd"/>
      <w:r w:rsidR="00BE19D4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BE19D4">
        <w:rPr>
          <w:rFonts w:ascii="Arial" w:hAnsi="Arial" w:cs="Arial"/>
          <w:sz w:val="22"/>
          <w:szCs w:val="22"/>
          <w:lang w:val="fi-FI"/>
        </w:rPr>
        <w:t>välja</w:t>
      </w:r>
      <w:proofErr w:type="spellEnd"/>
      <w:r w:rsidR="00BE19D4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BE19D4">
        <w:rPr>
          <w:rFonts w:ascii="Arial" w:hAnsi="Arial" w:cs="Arial"/>
          <w:sz w:val="22"/>
          <w:szCs w:val="22"/>
          <w:lang w:val="fi-FI"/>
        </w:rPr>
        <w:t>paremad</w:t>
      </w:r>
      <w:proofErr w:type="spellEnd"/>
      <w:r w:rsidR="00BE19D4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BE19D4">
        <w:rPr>
          <w:rFonts w:ascii="Arial" w:hAnsi="Arial" w:cs="Arial"/>
          <w:sz w:val="22"/>
          <w:szCs w:val="22"/>
          <w:lang w:val="fi-FI"/>
        </w:rPr>
        <w:t>orienteerujad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individuaalselt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ning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parimad 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külade</w:t>
      </w:r>
      <w:proofErr w:type="spellEnd"/>
      <w:r w:rsidR="00A10B79">
        <w:rPr>
          <w:rFonts w:ascii="Arial" w:hAnsi="Arial" w:cs="Arial"/>
          <w:sz w:val="22"/>
          <w:szCs w:val="22"/>
          <w:lang w:val="fi-FI"/>
        </w:rPr>
        <w:t>/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alevike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esindused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>.</w:t>
      </w:r>
    </w:p>
    <w:p w14:paraId="2F5BCF8B" w14:textId="77777777" w:rsidR="007139D8" w:rsidRDefault="007139D8" w:rsidP="007139D8">
      <w:pPr>
        <w:rPr>
          <w:rFonts w:ascii="Arial" w:hAnsi="Arial" w:cs="Arial"/>
          <w:b/>
          <w:sz w:val="22"/>
          <w:szCs w:val="22"/>
          <w:lang w:val="fi-FI"/>
        </w:rPr>
      </w:pPr>
      <w:r w:rsidRPr="002C3FBC">
        <w:rPr>
          <w:rFonts w:ascii="Arial" w:hAnsi="Arial" w:cs="Arial"/>
          <w:b/>
          <w:sz w:val="22"/>
          <w:szCs w:val="22"/>
          <w:lang w:val="fi-FI"/>
        </w:rPr>
        <w:t xml:space="preserve">II </w:t>
      </w:r>
      <w:proofErr w:type="spellStart"/>
      <w:r w:rsidRPr="002C3FBC">
        <w:rPr>
          <w:rFonts w:ascii="Arial" w:hAnsi="Arial" w:cs="Arial"/>
          <w:b/>
          <w:sz w:val="22"/>
          <w:szCs w:val="22"/>
          <w:lang w:val="fi-FI"/>
        </w:rPr>
        <w:t>Osavõtjad</w:t>
      </w:r>
      <w:proofErr w:type="spellEnd"/>
      <w:r w:rsidRPr="002C3FBC">
        <w:rPr>
          <w:rFonts w:ascii="Arial" w:hAnsi="Arial" w:cs="Arial"/>
          <w:b/>
          <w:sz w:val="22"/>
          <w:szCs w:val="22"/>
          <w:lang w:val="fi-FI"/>
        </w:rPr>
        <w:t xml:space="preserve"> </w:t>
      </w:r>
    </w:p>
    <w:p w14:paraId="1ED97D4A" w14:textId="77777777" w:rsidR="00150FA2" w:rsidRDefault="00150FA2" w:rsidP="007139D8">
      <w:pPr>
        <w:rPr>
          <w:rFonts w:ascii="Arial" w:hAnsi="Arial" w:cs="Arial"/>
          <w:b/>
          <w:sz w:val="22"/>
          <w:szCs w:val="22"/>
          <w:lang w:val="fi-FI"/>
        </w:rPr>
      </w:pPr>
    </w:p>
    <w:p w14:paraId="1FF340F6" w14:textId="77777777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Viljandi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valla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külade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mängudest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võivad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osa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võtta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kõik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Viljandi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vallas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alaliselt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elavad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kodanikud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proofErr w:type="gramStart"/>
      <w:r w:rsidRPr="00150FA2">
        <w:rPr>
          <w:rFonts w:ascii="Arial" w:hAnsi="Arial" w:cs="Arial"/>
          <w:bCs/>
          <w:sz w:val="22"/>
          <w:szCs w:val="22"/>
          <w:lang w:val="fi-FI"/>
        </w:rPr>
        <w:t>ning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nende</w:t>
      </w:r>
      <w:proofErr w:type="spellEnd"/>
      <w:proofErr w:type="gram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lapsed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ja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lapselapsed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20FEBF7" w14:textId="77777777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Küla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võib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mängudel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osaleda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piiramatu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arvu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võistlejate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ja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võistkondadega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97A34D1" w14:textId="47DC5153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Iga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võistleja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vastutab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oma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tervisliku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seisundi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eest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ise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C6EC4CB" w14:textId="77777777" w:rsidR="007139D8" w:rsidRPr="002C3FBC" w:rsidRDefault="007139D8" w:rsidP="007139D8">
      <w:pPr>
        <w:rPr>
          <w:rFonts w:ascii="Arial" w:hAnsi="Arial" w:cs="Arial"/>
          <w:sz w:val="22"/>
          <w:szCs w:val="22"/>
          <w:lang w:val="fi-FI"/>
        </w:rPr>
      </w:pPr>
    </w:p>
    <w:p w14:paraId="42E5BEE0" w14:textId="4C3A9300" w:rsidR="00BE19D4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>III Aeg ja koht:</w:t>
      </w:r>
      <w:r w:rsidRPr="00774652">
        <w:rPr>
          <w:rFonts w:ascii="Arial" w:hAnsi="Arial" w:cs="Arial"/>
          <w:sz w:val="22"/>
          <w:szCs w:val="22"/>
          <w:lang w:val="et-EE"/>
        </w:rPr>
        <w:t xml:space="preserve"> </w:t>
      </w:r>
      <w:r w:rsidR="006003BA">
        <w:rPr>
          <w:rFonts w:ascii="Arial" w:hAnsi="Arial" w:cs="Arial"/>
          <w:sz w:val="22"/>
          <w:szCs w:val="22"/>
          <w:lang w:val="et-EE"/>
        </w:rPr>
        <w:t xml:space="preserve"> </w:t>
      </w:r>
      <w:r w:rsidR="00BE19D4" w:rsidRPr="00BE19D4">
        <w:rPr>
          <w:rFonts w:ascii="Arial" w:hAnsi="Arial" w:cs="Arial"/>
          <w:b/>
          <w:sz w:val="22"/>
          <w:szCs w:val="22"/>
          <w:lang w:val="et-EE"/>
        </w:rPr>
        <w:t>17.</w:t>
      </w:r>
      <w:r w:rsidR="00BE19D4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BE19D4" w:rsidRPr="00BE19D4">
        <w:rPr>
          <w:rFonts w:ascii="Arial" w:hAnsi="Arial" w:cs="Arial"/>
          <w:b/>
          <w:sz w:val="22"/>
          <w:szCs w:val="22"/>
          <w:lang w:val="et-EE"/>
        </w:rPr>
        <w:t>aprillil</w:t>
      </w:r>
      <w:r w:rsidRPr="00BE19D4">
        <w:rPr>
          <w:rFonts w:ascii="Arial" w:hAnsi="Arial" w:cs="Arial"/>
          <w:b/>
          <w:sz w:val="22"/>
          <w:szCs w:val="22"/>
          <w:lang w:val="et-EE"/>
        </w:rPr>
        <w:t xml:space="preserve"> 20</w:t>
      </w:r>
      <w:r w:rsidR="007C1D42" w:rsidRPr="00BE19D4">
        <w:rPr>
          <w:rFonts w:ascii="Arial" w:hAnsi="Arial" w:cs="Arial"/>
          <w:b/>
          <w:sz w:val="22"/>
          <w:szCs w:val="22"/>
          <w:lang w:val="et-EE"/>
        </w:rPr>
        <w:t>24</w:t>
      </w:r>
      <w:r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2F4238">
        <w:rPr>
          <w:rFonts w:ascii="Arial" w:hAnsi="Arial" w:cs="Arial"/>
          <w:b/>
          <w:sz w:val="22"/>
          <w:szCs w:val="22"/>
          <w:lang w:val="et-EE"/>
        </w:rPr>
        <w:t>Kärstnas</w:t>
      </w:r>
      <w:r w:rsidR="00BE19D4">
        <w:rPr>
          <w:rFonts w:ascii="Arial" w:hAnsi="Arial" w:cs="Arial"/>
          <w:b/>
          <w:sz w:val="22"/>
          <w:szCs w:val="22"/>
          <w:lang w:val="et-EE"/>
        </w:rPr>
        <w:t>.</w:t>
      </w:r>
    </w:p>
    <w:p w14:paraId="2080935D" w14:textId="244474A2" w:rsidR="007139D8" w:rsidRPr="00BE19D4" w:rsidRDefault="00E31348" w:rsidP="007139D8">
      <w:pPr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>Võis</w:t>
      </w:r>
      <w:r w:rsidR="002F4238">
        <w:rPr>
          <w:rFonts w:ascii="Arial" w:hAnsi="Arial" w:cs="Arial"/>
          <w:b/>
          <w:sz w:val="22"/>
          <w:szCs w:val="22"/>
          <w:lang w:val="et-EE"/>
        </w:rPr>
        <w:t>tluskeskus asub Kärstna võimla</w:t>
      </w:r>
      <w:r w:rsidR="00BE19D4">
        <w:rPr>
          <w:rFonts w:ascii="Arial" w:hAnsi="Arial" w:cs="Arial"/>
          <w:b/>
          <w:sz w:val="22"/>
          <w:szCs w:val="22"/>
          <w:lang w:val="et-EE"/>
        </w:rPr>
        <w:t xml:space="preserve"> juures.</w:t>
      </w:r>
    </w:p>
    <w:p w14:paraId="006BD487" w14:textId="478B89CC" w:rsidR="00BE19D4" w:rsidRPr="00BE19D4" w:rsidRDefault="00BE19D4" w:rsidP="00BE19D4">
      <w:pPr>
        <w:rPr>
          <w:rFonts w:ascii="Arial" w:hAnsi="Arial" w:cs="Arial"/>
          <w:b/>
          <w:sz w:val="22"/>
          <w:szCs w:val="22"/>
          <w:lang w:val="et-EE"/>
        </w:rPr>
      </w:pPr>
      <w:r w:rsidRPr="00BE19D4">
        <w:rPr>
          <w:rFonts w:ascii="Arial" w:hAnsi="Arial" w:cs="Arial"/>
          <w:b/>
          <w:sz w:val="22"/>
          <w:szCs w:val="22"/>
          <w:lang w:val="et-EE"/>
        </w:rPr>
        <w:t xml:space="preserve">Registreerimine toimub </w:t>
      </w:r>
      <w:r w:rsidR="00321903">
        <w:rPr>
          <w:rFonts w:ascii="Arial" w:hAnsi="Arial" w:cs="Arial"/>
          <w:b/>
          <w:sz w:val="22"/>
          <w:szCs w:val="22"/>
          <w:lang w:val="et-EE"/>
        </w:rPr>
        <w:t>koha</w:t>
      </w:r>
      <w:r w:rsidRPr="00BE19D4">
        <w:rPr>
          <w:rFonts w:ascii="Arial" w:hAnsi="Arial" w:cs="Arial"/>
          <w:b/>
          <w:sz w:val="22"/>
          <w:szCs w:val="22"/>
          <w:lang w:val="et-EE"/>
        </w:rPr>
        <w:t>peal enne starti. Registreerimine lõpeb stardi sulgemisega samal ajal.</w:t>
      </w:r>
    </w:p>
    <w:p w14:paraId="7FA214AC" w14:textId="3F46F2FA" w:rsidR="007139D8" w:rsidRPr="00774652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08000C0A" w14:textId="05573AC9" w:rsidR="007139D8" w:rsidRDefault="002F4238" w:rsidP="007139D8">
      <w:pPr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>Start on avatud 18.00-19.00</w:t>
      </w:r>
      <w:r w:rsidR="00C93B3B">
        <w:rPr>
          <w:rFonts w:ascii="Arial" w:hAnsi="Arial" w:cs="Arial"/>
          <w:b/>
          <w:sz w:val="22"/>
          <w:szCs w:val="22"/>
          <w:lang w:val="et-EE"/>
        </w:rPr>
        <w:t xml:space="preserve">. Autasustamine </w:t>
      </w:r>
      <w:r>
        <w:rPr>
          <w:rFonts w:ascii="Arial" w:hAnsi="Arial" w:cs="Arial"/>
          <w:b/>
          <w:sz w:val="22"/>
          <w:szCs w:val="22"/>
          <w:lang w:val="et-EE"/>
        </w:rPr>
        <w:t>orienteeruvalt kell 19.3</w:t>
      </w:r>
      <w:r w:rsidR="00C93B3B">
        <w:rPr>
          <w:rFonts w:ascii="Arial" w:hAnsi="Arial" w:cs="Arial"/>
          <w:b/>
          <w:sz w:val="22"/>
          <w:szCs w:val="22"/>
          <w:lang w:val="et-EE"/>
        </w:rPr>
        <w:t>0</w:t>
      </w:r>
    </w:p>
    <w:p w14:paraId="23447852" w14:textId="77777777" w:rsidR="00C93B3B" w:rsidRPr="00774652" w:rsidRDefault="00C93B3B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5DA3049E" w14:textId="3D6F1692" w:rsidR="00C93B3B" w:rsidRPr="00E56FD2" w:rsidRDefault="00C93B3B" w:rsidP="002F4238">
      <w:pPr>
        <w:jc w:val="both"/>
        <w:rPr>
          <w:color w:val="1C1E21"/>
          <w:shd w:val="clear" w:color="auto" w:fill="FFFFFF"/>
        </w:rPr>
      </w:pPr>
      <w:proofErr w:type="spellStart"/>
      <w:r w:rsidRPr="008136F0">
        <w:rPr>
          <w:b/>
        </w:rPr>
        <w:t>Maastik</w:t>
      </w:r>
      <w:proofErr w:type="spellEnd"/>
      <w:r w:rsidRPr="008136F0">
        <w:rPr>
          <w:b/>
        </w:rPr>
        <w:t>:</w:t>
      </w:r>
      <w:r>
        <w:t xml:space="preserve"> </w:t>
      </w:r>
      <w:proofErr w:type="spellStart"/>
      <w:r w:rsidR="002F4238">
        <w:t>Maastik</w:t>
      </w:r>
      <w:proofErr w:type="spellEnd"/>
      <w:r w:rsidR="002F4238">
        <w:t xml:space="preserve"> </w:t>
      </w:r>
      <w:proofErr w:type="spellStart"/>
      <w:r w:rsidR="002F4238">
        <w:t>hõlmab</w:t>
      </w:r>
      <w:proofErr w:type="spellEnd"/>
      <w:r w:rsidR="002F4238">
        <w:t xml:space="preserve"> </w:t>
      </w:r>
      <w:proofErr w:type="spellStart"/>
      <w:r w:rsidR="002F4238">
        <w:t>endas</w:t>
      </w:r>
      <w:proofErr w:type="spellEnd"/>
      <w:r w:rsidR="002F4238">
        <w:t xml:space="preserve"> </w:t>
      </w:r>
      <w:proofErr w:type="spellStart"/>
      <w:r w:rsidR="002F4238">
        <w:t>Kärstna</w:t>
      </w:r>
      <w:proofErr w:type="spellEnd"/>
      <w:r w:rsidR="002F4238">
        <w:t xml:space="preserve"> </w:t>
      </w:r>
      <w:proofErr w:type="spellStart"/>
      <w:r w:rsidR="002F4238">
        <w:t>asulat</w:t>
      </w:r>
      <w:proofErr w:type="spellEnd"/>
      <w:r w:rsidR="002F4238">
        <w:t xml:space="preserve">, </w:t>
      </w:r>
      <w:proofErr w:type="spellStart"/>
      <w:r w:rsidR="002F4238">
        <w:t>mõisa</w:t>
      </w:r>
      <w:proofErr w:type="spellEnd"/>
      <w:r w:rsidR="002F4238">
        <w:t xml:space="preserve"> </w:t>
      </w:r>
      <w:proofErr w:type="spellStart"/>
      <w:r w:rsidR="002F4238">
        <w:t>parki</w:t>
      </w:r>
      <w:proofErr w:type="spellEnd"/>
      <w:r w:rsidR="002F4238">
        <w:t xml:space="preserve"> ja </w:t>
      </w:r>
      <w:proofErr w:type="spellStart"/>
      <w:r w:rsidR="002F4238">
        <w:t>vana</w:t>
      </w:r>
      <w:proofErr w:type="spellEnd"/>
      <w:r w:rsidR="002F4238">
        <w:t xml:space="preserve"> </w:t>
      </w:r>
      <w:proofErr w:type="spellStart"/>
      <w:r w:rsidR="002F4238">
        <w:t>kruusakarjääri</w:t>
      </w:r>
      <w:proofErr w:type="spellEnd"/>
      <w:r w:rsidR="002F4238">
        <w:t xml:space="preserve">. </w:t>
      </w:r>
      <w:proofErr w:type="spellStart"/>
      <w:r w:rsidR="002F4238">
        <w:t>Hästi</w:t>
      </w:r>
      <w:proofErr w:type="spellEnd"/>
      <w:r w:rsidR="002F4238">
        <w:t xml:space="preserve"> </w:t>
      </w:r>
      <w:proofErr w:type="spellStart"/>
      <w:r w:rsidR="002F4238">
        <w:t>hooldatut</w:t>
      </w:r>
      <w:proofErr w:type="spellEnd"/>
      <w:r w:rsidR="002F4238">
        <w:t xml:space="preserve"> </w:t>
      </w:r>
      <w:proofErr w:type="spellStart"/>
      <w:r w:rsidR="002F4238">
        <w:t>Kärstna</w:t>
      </w:r>
      <w:proofErr w:type="spellEnd"/>
      <w:r w:rsidR="002F4238">
        <w:t xml:space="preserve"> </w:t>
      </w:r>
      <w:proofErr w:type="spellStart"/>
      <w:r w:rsidR="002F4238">
        <w:t>mõisa</w:t>
      </w:r>
      <w:proofErr w:type="spellEnd"/>
      <w:r w:rsidR="002F4238">
        <w:t xml:space="preserve"> </w:t>
      </w:r>
      <w:proofErr w:type="spellStart"/>
      <w:r w:rsidR="002F4238">
        <w:t>pargis</w:t>
      </w:r>
      <w:proofErr w:type="spellEnd"/>
      <w:r w:rsidR="002F4238">
        <w:t xml:space="preserve"> </w:t>
      </w:r>
      <w:proofErr w:type="spellStart"/>
      <w:r w:rsidR="002F4238">
        <w:t>esineb</w:t>
      </w:r>
      <w:proofErr w:type="spellEnd"/>
      <w:r w:rsidR="002F4238">
        <w:t xml:space="preserve"> </w:t>
      </w:r>
      <w:proofErr w:type="spellStart"/>
      <w:r w:rsidR="002F4238">
        <w:t>palju</w:t>
      </w:r>
      <w:proofErr w:type="spellEnd"/>
      <w:r w:rsidR="002F4238">
        <w:t xml:space="preserve"> </w:t>
      </w:r>
      <w:proofErr w:type="spellStart"/>
      <w:r w:rsidR="002F4238">
        <w:t>teeradu</w:t>
      </w:r>
      <w:proofErr w:type="spellEnd"/>
      <w:r w:rsidR="002F4238">
        <w:t xml:space="preserve"> ja </w:t>
      </w:r>
      <w:proofErr w:type="spellStart"/>
      <w:r w:rsidR="002F4238">
        <w:t>läbitavus</w:t>
      </w:r>
      <w:proofErr w:type="spellEnd"/>
      <w:r w:rsidR="002F4238">
        <w:t xml:space="preserve"> </w:t>
      </w:r>
      <w:proofErr w:type="spellStart"/>
      <w:r w:rsidR="002F4238">
        <w:t>valdavalt</w:t>
      </w:r>
      <w:proofErr w:type="spellEnd"/>
      <w:r w:rsidR="002F4238">
        <w:t xml:space="preserve"> </w:t>
      </w:r>
      <w:proofErr w:type="spellStart"/>
      <w:r w:rsidR="002F4238">
        <w:t>väga</w:t>
      </w:r>
      <w:proofErr w:type="spellEnd"/>
      <w:r w:rsidR="002F4238">
        <w:t xml:space="preserve"> </w:t>
      </w:r>
      <w:proofErr w:type="spellStart"/>
      <w:r w:rsidR="002F4238">
        <w:t>hea</w:t>
      </w:r>
      <w:proofErr w:type="spellEnd"/>
      <w:r w:rsidR="002F4238">
        <w:t xml:space="preserve">. </w:t>
      </w:r>
      <w:proofErr w:type="spellStart"/>
      <w:r w:rsidR="002F4238">
        <w:t>Kruusakarjääris</w:t>
      </w:r>
      <w:proofErr w:type="spellEnd"/>
      <w:r w:rsidR="002F4238">
        <w:t xml:space="preserve"> </w:t>
      </w:r>
      <w:proofErr w:type="spellStart"/>
      <w:r w:rsidR="002F4238">
        <w:t>esineb</w:t>
      </w:r>
      <w:proofErr w:type="spellEnd"/>
      <w:r w:rsidR="002F4238">
        <w:t xml:space="preserve"> </w:t>
      </w:r>
      <w:proofErr w:type="spellStart"/>
      <w:r w:rsidR="002F4238">
        <w:t>eriilmelist</w:t>
      </w:r>
      <w:proofErr w:type="spellEnd"/>
      <w:r w:rsidR="002F4238">
        <w:t xml:space="preserve"> ja </w:t>
      </w:r>
      <w:proofErr w:type="spellStart"/>
      <w:r w:rsidR="002F4238">
        <w:t>põnevat</w:t>
      </w:r>
      <w:proofErr w:type="spellEnd"/>
      <w:r w:rsidR="002F4238">
        <w:t xml:space="preserve"> </w:t>
      </w:r>
      <w:proofErr w:type="spellStart"/>
      <w:r w:rsidR="002F4238">
        <w:t>väikevormidest</w:t>
      </w:r>
      <w:proofErr w:type="spellEnd"/>
      <w:r w:rsidR="002F4238">
        <w:t xml:space="preserve"> </w:t>
      </w:r>
      <w:proofErr w:type="spellStart"/>
      <w:r w:rsidR="002F4238">
        <w:t>moodustunud</w:t>
      </w:r>
      <w:proofErr w:type="spellEnd"/>
      <w:r w:rsidR="002F4238">
        <w:t xml:space="preserve"> </w:t>
      </w:r>
      <w:proofErr w:type="spellStart"/>
      <w:r w:rsidR="002F4238">
        <w:t>mikroreljeefi</w:t>
      </w:r>
      <w:proofErr w:type="spellEnd"/>
      <w:r w:rsidR="002F4238">
        <w:t xml:space="preserve">, </w:t>
      </w:r>
      <w:proofErr w:type="spellStart"/>
      <w:r w:rsidR="002F4238">
        <w:t>kus</w:t>
      </w:r>
      <w:proofErr w:type="spellEnd"/>
      <w:r w:rsidR="002F4238">
        <w:t xml:space="preserve"> on </w:t>
      </w:r>
      <w:proofErr w:type="spellStart"/>
      <w:r w:rsidR="002F4238">
        <w:t>metsa</w:t>
      </w:r>
      <w:proofErr w:type="spellEnd"/>
      <w:r w:rsidR="002F4238">
        <w:t xml:space="preserve"> </w:t>
      </w:r>
      <w:proofErr w:type="spellStart"/>
      <w:r w:rsidR="002F4238">
        <w:t>läbitavus</w:t>
      </w:r>
      <w:proofErr w:type="spellEnd"/>
      <w:r w:rsidR="002F4238">
        <w:t xml:space="preserve"> </w:t>
      </w:r>
      <w:proofErr w:type="spellStart"/>
      <w:r w:rsidR="002F4238">
        <w:t>hea</w:t>
      </w:r>
      <w:proofErr w:type="spellEnd"/>
      <w:r w:rsidR="002F4238">
        <w:t>.</w:t>
      </w:r>
    </w:p>
    <w:p w14:paraId="04DA915C" w14:textId="77777777" w:rsidR="007139D8" w:rsidRPr="00774652" w:rsidRDefault="007139D8" w:rsidP="007139D8">
      <w:pPr>
        <w:rPr>
          <w:rFonts w:ascii="Arial" w:hAnsi="Arial" w:cs="Arial"/>
          <w:sz w:val="22"/>
          <w:szCs w:val="22"/>
        </w:rPr>
      </w:pPr>
    </w:p>
    <w:p w14:paraId="500732F7" w14:textId="77777777" w:rsidR="007139D8" w:rsidRPr="00774652" w:rsidRDefault="007139D8" w:rsidP="007139D8">
      <w:pPr>
        <w:rPr>
          <w:rFonts w:ascii="Arial" w:hAnsi="Arial" w:cs="Arial"/>
          <w:sz w:val="22"/>
          <w:szCs w:val="22"/>
          <w:lang w:val="et-EE"/>
        </w:rPr>
      </w:pPr>
    </w:p>
    <w:p w14:paraId="58C0DACE" w14:textId="77777777" w:rsidR="009F3B01" w:rsidRDefault="007139D8" w:rsidP="007139D8">
      <w:pPr>
        <w:rPr>
          <w:rFonts w:ascii="Arial" w:hAnsi="Arial" w:cs="Arial"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>IV Programm</w:t>
      </w:r>
      <w:r>
        <w:rPr>
          <w:rFonts w:ascii="Arial" w:hAnsi="Arial" w:cs="Arial"/>
          <w:sz w:val="22"/>
          <w:szCs w:val="22"/>
          <w:lang w:val="et-EE"/>
        </w:rPr>
        <w:t>:</w:t>
      </w:r>
      <w:r w:rsidRPr="00774652">
        <w:rPr>
          <w:rFonts w:ascii="Arial" w:hAnsi="Arial" w:cs="Arial"/>
          <w:sz w:val="22"/>
          <w:szCs w:val="22"/>
          <w:lang w:val="et-EE"/>
        </w:rPr>
        <w:t xml:space="preserve">      </w:t>
      </w:r>
      <w:r w:rsidR="009F3B01">
        <w:rPr>
          <w:rFonts w:ascii="Arial" w:hAnsi="Arial" w:cs="Arial"/>
          <w:sz w:val="22"/>
          <w:szCs w:val="22"/>
          <w:lang w:val="et-EE"/>
        </w:rPr>
        <w:t>Orienteerumissprint.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7C42F3E" w14:textId="57B34BAA" w:rsidR="009F3B01" w:rsidRDefault="009F3B01" w:rsidP="007139D8">
      <w:pPr>
        <w:rPr>
          <w:rFonts w:ascii="Arial" w:hAnsi="Arial" w:cs="Arial"/>
          <w:sz w:val="22"/>
          <w:szCs w:val="22"/>
          <w:lang w:val="et-EE"/>
        </w:rPr>
      </w:pPr>
      <w:r w:rsidRPr="009F3B01">
        <w:rPr>
          <w:rFonts w:ascii="Arial" w:hAnsi="Arial" w:cs="Arial"/>
          <w:sz w:val="22"/>
          <w:szCs w:val="22"/>
          <w:lang w:val="et-EE"/>
        </w:rPr>
        <w:t>STARDIINTERVALL</w:t>
      </w:r>
      <w:r>
        <w:rPr>
          <w:rFonts w:ascii="Arial" w:hAnsi="Arial" w:cs="Arial"/>
          <w:sz w:val="22"/>
          <w:szCs w:val="22"/>
          <w:lang w:val="et-EE"/>
        </w:rPr>
        <w:t xml:space="preserve"> on kõikides võistlusklassides 1 minut.</w:t>
      </w:r>
    </w:p>
    <w:p w14:paraId="5EB0A5A0" w14:textId="77777777" w:rsidR="007139D8" w:rsidRDefault="007139D8" w:rsidP="007139D8">
      <w:pPr>
        <w:rPr>
          <w:rFonts w:ascii="Arial" w:hAnsi="Arial" w:cs="Arial"/>
          <w:b/>
          <w:sz w:val="22"/>
          <w:szCs w:val="22"/>
          <w:u w:val="single"/>
          <w:lang w:val="et-EE"/>
        </w:rPr>
      </w:pPr>
    </w:p>
    <w:p w14:paraId="39CED91F" w14:textId="77777777" w:rsidR="007139D8" w:rsidRPr="00774652" w:rsidRDefault="007139D8" w:rsidP="007139D8">
      <w:pPr>
        <w:rPr>
          <w:rFonts w:ascii="Arial" w:hAnsi="Arial" w:cs="Arial"/>
          <w:b/>
          <w:sz w:val="22"/>
          <w:szCs w:val="22"/>
          <w:u w:val="single"/>
          <w:lang w:val="et-EE"/>
        </w:rPr>
      </w:pPr>
      <w:r w:rsidRPr="00774652">
        <w:rPr>
          <w:rFonts w:ascii="Arial" w:hAnsi="Arial" w:cs="Arial"/>
          <w:b/>
          <w:sz w:val="22"/>
          <w:szCs w:val="22"/>
          <w:u w:val="single"/>
          <w:lang w:val="et-EE"/>
        </w:rPr>
        <w:t>Vanusegrupid ja distantsid:</w:t>
      </w:r>
    </w:p>
    <w:p w14:paraId="4F6C469D" w14:textId="77777777" w:rsidR="007139D8" w:rsidRPr="00774652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692C17CA" w14:textId="54ACEEC5" w:rsidR="00E27FC1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>NAISED</w:t>
      </w:r>
      <w:r w:rsidR="006166AF" w:rsidRPr="006166AF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>
        <w:rPr>
          <w:rFonts w:ascii="Arial" w:hAnsi="Arial" w:cs="Arial"/>
          <w:b/>
          <w:sz w:val="22"/>
          <w:szCs w:val="22"/>
          <w:lang w:val="et-EE"/>
        </w:rPr>
        <w:tab/>
      </w:r>
      <w:r w:rsidR="006166AF" w:rsidRPr="00774652">
        <w:rPr>
          <w:rFonts w:ascii="Arial" w:hAnsi="Arial" w:cs="Arial"/>
          <w:b/>
          <w:sz w:val="22"/>
          <w:szCs w:val="22"/>
          <w:lang w:val="et-EE"/>
        </w:rPr>
        <w:t>MEHED</w:t>
      </w:r>
    </w:p>
    <w:p w14:paraId="07DDD266" w14:textId="14C6E185" w:rsidR="007139D8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Pr="00774652">
        <w:rPr>
          <w:rFonts w:ascii="Arial" w:hAnsi="Arial" w:cs="Arial"/>
          <w:b/>
          <w:sz w:val="22"/>
          <w:szCs w:val="22"/>
          <w:lang w:val="et-EE"/>
        </w:rPr>
        <w:tab/>
      </w:r>
      <w:r w:rsidR="004905DE">
        <w:rPr>
          <w:rFonts w:ascii="Arial" w:hAnsi="Arial" w:cs="Arial"/>
          <w:b/>
          <w:sz w:val="22"/>
          <w:szCs w:val="22"/>
          <w:lang w:val="et-EE"/>
        </w:rPr>
        <w:tab/>
      </w:r>
      <w:r w:rsidR="004905DE">
        <w:rPr>
          <w:rFonts w:ascii="Arial" w:hAnsi="Arial" w:cs="Arial"/>
          <w:b/>
          <w:sz w:val="22"/>
          <w:szCs w:val="22"/>
          <w:lang w:val="et-EE"/>
        </w:rPr>
        <w:tab/>
      </w:r>
    </w:p>
    <w:p w14:paraId="31FAB258" w14:textId="033F9877" w:rsidR="000E056D" w:rsidRDefault="004905DE" w:rsidP="007139D8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N</w:t>
      </w:r>
      <w:r w:rsidR="007139D8" w:rsidRPr="00A83EB9">
        <w:rPr>
          <w:rFonts w:ascii="Arial" w:hAnsi="Arial" w:cs="Arial"/>
          <w:sz w:val="22"/>
          <w:szCs w:val="22"/>
          <w:lang w:val="et-EE"/>
        </w:rPr>
        <w:t>14</w:t>
      </w:r>
      <w:r w:rsidR="007139D8">
        <w:rPr>
          <w:rFonts w:ascii="Arial" w:hAnsi="Arial" w:cs="Arial"/>
          <w:sz w:val="22"/>
          <w:szCs w:val="22"/>
          <w:lang w:val="et-EE"/>
        </w:rPr>
        <w:t xml:space="preserve"> 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2010 ja hiljem sündinud </w:t>
      </w:r>
      <w:r w:rsidR="00E31348">
        <w:rPr>
          <w:rFonts w:ascii="Arial" w:hAnsi="Arial" w:cs="Arial"/>
          <w:sz w:val="22"/>
          <w:szCs w:val="22"/>
          <w:lang w:val="et-EE"/>
        </w:rPr>
        <w:t xml:space="preserve"> </w:t>
      </w:r>
      <w:r w:rsidR="007139D8">
        <w:rPr>
          <w:rFonts w:ascii="Arial" w:hAnsi="Arial" w:cs="Arial"/>
          <w:sz w:val="22"/>
          <w:szCs w:val="22"/>
          <w:lang w:val="et-EE"/>
        </w:rPr>
        <w:tab/>
      </w:r>
      <w:r w:rsidR="00321903">
        <w:rPr>
          <w:rFonts w:ascii="Arial" w:hAnsi="Arial" w:cs="Arial"/>
          <w:sz w:val="22"/>
          <w:szCs w:val="22"/>
          <w:lang w:val="et-EE"/>
        </w:rPr>
        <w:tab/>
        <w:t xml:space="preserve">M14 2010 ja hiljem sündinud </w:t>
      </w:r>
    </w:p>
    <w:p w14:paraId="3D092CD1" w14:textId="77777777" w:rsidR="00D25128" w:rsidRDefault="00D25128" w:rsidP="004117F7">
      <w:pPr>
        <w:rPr>
          <w:rFonts w:ascii="Arial" w:hAnsi="Arial" w:cs="Arial"/>
          <w:sz w:val="22"/>
          <w:szCs w:val="22"/>
          <w:lang w:val="et-EE"/>
        </w:rPr>
      </w:pPr>
    </w:p>
    <w:p w14:paraId="47BC07EF" w14:textId="70B2D135" w:rsidR="00D25128" w:rsidRDefault="00321903" w:rsidP="004117F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N16 2008 - 2009 </w:t>
      </w:r>
      <w:r w:rsidR="0088158C">
        <w:rPr>
          <w:rFonts w:ascii="Arial" w:hAnsi="Arial" w:cs="Arial"/>
          <w:sz w:val="22"/>
          <w:szCs w:val="22"/>
          <w:lang w:val="et-EE"/>
        </w:rPr>
        <w:tab/>
      </w:r>
      <w:r w:rsidR="0088158C">
        <w:rPr>
          <w:rFonts w:ascii="Arial" w:hAnsi="Arial" w:cs="Arial"/>
          <w:sz w:val="22"/>
          <w:szCs w:val="22"/>
          <w:lang w:val="et-EE"/>
        </w:rPr>
        <w:tab/>
      </w:r>
      <w:r w:rsidR="0088158C">
        <w:rPr>
          <w:rFonts w:ascii="Arial" w:hAnsi="Arial" w:cs="Arial"/>
          <w:sz w:val="22"/>
          <w:szCs w:val="22"/>
          <w:lang w:val="et-EE"/>
        </w:rPr>
        <w:tab/>
      </w:r>
      <w:r w:rsidR="00D25128">
        <w:rPr>
          <w:rFonts w:ascii="Arial" w:hAnsi="Arial" w:cs="Arial"/>
          <w:sz w:val="22"/>
          <w:szCs w:val="22"/>
          <w:lang w:val="et-EE"/>
        </w:rPr>
        <w:tab/>
      </w:r>
      <w:r w:rsidR="0088158C" w:rsidRPr="00ED0D58">
        <w:rPr>
          <w:rFonts w:ascii="Arial" w:hAnsi="Arial" w:cs="Arial"/>
          <w:sz w:val="22"/>
          <w:szCs w:val="22"/>
          <w:lang w:val="et-EE"/>
        </w:rPr>
        <w:t xml:space="preserve">M16 2008 </w:t>
      </w:r>
      <w:r w:rsidR="007D3878">
        <w:rPr>
          <w:rFonts w:ascii="Arial" w:hAnsi="Arial" w:cs="Arial"/>
          <w:sz w:val="22"/>
          <w:szCs w:val="22"/>
          <w:lang w:val="et-EE"/>
        </w:rPr>
        <w:t>–</w:t>
      </w:r>
      <w:r w:rsidR="0088158C" w:rsidRPr="00ED0D58">
        <w:rPr>
          <w:rFonts w:ascii="Arial" w:hAnsi="Arial" w:cs="Arial"/>
          <w:sz w:val="22"/>
          <w:szCs w:val="22"/>
          <w:lang w:val="et-EE"/>
        </w:rPr>
        <w:t xml:space="preserve"> 2009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</w:p>
    <w:p w14:paraId="178DE755" w14:textId="77777777" w:rsidR="00D25128" w:rsidRDefault="00D25128" w:rsidP="004117F7">
      <w:pPr>
        <w:rPr>
          <w:rFonts w:ascii="Arial" w:hAnsi="Arial" w:cs="Arial"/>
          <w:sz w:val="22"/>
          <w:szCs w:val="22"/>
          <w:lang w:val="et-EE"/>
        </w:rPr>
      </w:pPr>
    </w:p>
    <w:p w14:paraId="12002CD3" w14:textId="63C40661" w:rsidR="004117F7" w:rsidRDefault="00554129" w:rsidP="004117F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   </w:t>
      </w:r>
      <w:r w:rsidR="00B75876">
        <w:rPr>
          <w:rFonts w:ascii="Arial" w:hAnsi="Arial" w:cs="Arial"/>
          <w:sz w:val="22"/>
          <w:szCs w:val="22"/>
          <w:lang w:val="et-EE"/>
        </w:rPr>
        <w:t>1990</w:t>
      </w:r>
      <w:r w:rsidR="00997C4F">
        <w:rPr>
          <w:rFonts w:ascii="Arial" w:hAnsi="Arial" w:cs="Arial"/>
          <w:sz w:val="22"/>
          <w:szCs w:val="22"/>
          <w:lang w:val="et-EE"/>
        </w:rPr>
        <w:t xml:space="preserve"> </w:t>
      </w:r>
      <w:r w:rsidR="005C2FCA">
        <w:rPr>
          <w:rFonts w:ascii="Arial" w:hAnsi="Arial" w:cs="Arial"/>
          <w:sz w:val="22"/>
          <w:szCs w:val="22"/>
          <w:lang w:val="et-EE"/>
        </w:rPr>
        <w:t>–</w:t>
      </w:r>
      <w:r w:rsidR="00997C4F">
        <w:rPr>
          <w:rFonts w:ascii="Arial" w:hAnsi="Arial" w:cs="Arial"/>
          <w:sz w:val="22"/>
          <w:szCs w:val="22"/>
          <w:lang w:val="et-EE"/>
        </w:rPr>
        <w:t xml:space="preserve"> 2007</w:t>
      </w:r>
      <w:r w:rsidR="00321903">
        <w:rPr>
          <w:rFonts w:ascii="Arial" w:hAnsi="Arial" w:cs="Arial"/>
          <w:sz w:val="22"/>
          <w:szCs w:val="22"/>
          <w:lang w:val="et-EE"/>
        </w:rPr>
        <w:t xml:space="preserve"> </w:t>
      </w:r>
      <w:r w:rsidR="00321903">
        <w:rPr>
          <w:rFonts w:ascii="Arial" w:hAnsi="Arial" w:cs="Arial"/>
          <w:sz w:val="22"/>
          <w:szCs w:val="22"/>
          <w:lang w:val="et-EE"/>
        </w:rPr>
        <w:tab/>
      </w:r>
      <w:r w:rsidR="00321903">
        <w:rPr>
          <w:rFonts w:ascii="Arial" w:hAnsi="Arial" w:cs="Arial"/>
          <w:sz w:val="22"/>
          <w:szCs w:val="22"/>
          <w:lang w:val="et-EE"/>
        </w:rPr>
        <w:tab/>
      </w:r>
      <w:r w:rsidR="00321903">
        <w:rPr>
          <w:rFonts w:ascii="Arial" w:hAnsi="Arial" w:cs="Arial"/>
          <w:sz w:val="22"/>
          <w:szCs w:val="22"/>
          <w:lang w:val="et-EE"/>
        </w:rPr>
        <w:tab/>
      </w:r>
      <w:r w:rsidR="00321903">
        <w:rPr>
          <w:rFonts w:ascii="Arial" w:hAnsi="Arial" w:cs="Arial"/>
          <w:sz w:val="22"/>
          <w:szCs w:val="22"/>
          <w:lang w:val="et-EE"/>
        </w:rPr>
        <w:tab/>
      </w:r>
      <w:r w:rsidR="00B75876" w:rsidRPr="00B75876">
        <w:rPr>
          <w:rFonts w:ascii="Arial" w:hAnsi="Arial" w:cs="Arial"/>
          <w:sz w:val="22"/>
          <w:szCs w:val="22"/>
          <w:lang w:val="et-EE"/>
        </w:rPr>
        <w:t>M 1985 - 200</w:t>
      </w:r>
      <w:r w:rsidR="00997C4F">
        <w:rPr>
          <w:rFonts w:ascii="Arial" w:hAnsi="Arial" w:cs="Arial"/>
          <w:sz w:val="22"/>
          <w:szCs w:val="22"/>
          <w:lang w:val="et-EE"/>
        </w:rPr>
        <w:t>7</w:t>
      </w:r>
      <w:r w:rsidR="00B75876" w:rsidRPr="00B75876">
        <w:rPr>
          <w:rFonts w:ascii="Arial" w:hAnsi="Arial" w:cs="Arial"/>
          <w:sz w:val="22"/>
          <w:szCs w:val="22"/>
          <w:lang w:val="et-EE"/>
        </w:rPr>
        <w:t xml:space="preserve"> </w:t>
      </w:r>
      <w:r w:rsidR="007D3878">
        <w:rPr>
          <w:rFonts w:ascii="Arial" w:hAnsi="Arial" w:cs="Arial"/>
          <w:sz w:val="22"/>
          <w:szCs w:val="22"/>
          <w:lang w:val="et-EE"/>
        </w:rPr>
        <w:tab/>
      </w:r>
      <w:r w:rsidR="007D3878">
        <w:rPr>
          <w:rFonts w:ascii="Arial" w:hAnsi="Arial" w:cs="Arial"/>
          <w:sz w:val="22"/>
          <w:szCs w:val="22"/>
          <w:lang w:val="et-EE"/>
        </w:rPr>
        <w:tab/>
      </w:r>
    </w:p>
    <w:p w14:paraId="24D67B16" w14:textId="77777777" w:rsidR="004117F7" w:rsidRDefault="004117F7" w:rsidP="004117F7">
      <w:pPr>
        <w:rPr>
          <w:rFonts w:ascii="Arial" w:hAnsi="Arial" w:cs="Arial"/>
          <w:sz w:val="22"/>
          <w:szCs w:val="22"/>
          <w:lang w:val="et-EE"/>
        </w:rPr>
      </w:pPr>
    </w:p>
    <w:p w14:paraId="1D341349" w14:textId="56DB1404" w:rsidR="00771F4E" w:rsidRDefault="00321903" w:rsidP="004117F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N35 1980 - 1989 </w:t>
      </w:r>
      <w:r w:rsidR="00771F4E">
        <w:rPr>
          <w:rFonts w:ascii="Arial" w:hAnsi="Arial" w:cs="Arial"/>
          <w:sz w:val="22"/>
          <w:szCs w:val="22"/>
          <w:lang w:val="et-EE"/>
        </w:rPr>
        <w:tab/>
      </w:r>
      <w:r w:rsidR="00771F4E">
        <w:rPr>
          <w:rFonts w:ascii="Arial" w:hAnsi="Arial" w:cs="Arial"/>
          <w:sz w:val="22"/>
          <w:szCs w:val="22"/>
          <w:lang w:val="et-EE"/>
        </w:rPr>
        <w:tab/>
      </w:r>
      <w:r w:rsidR="00771F4E">
        <w:rPr>
          <w:rFonts w:ascii="Arial" w:hAnsi="Arial" w:cs="Arial"/>
          <w:sz w:val="22"/>
          <w:szCs w:val="22"/>
          <w:lang w:val="et-EE"/>
        </w:rPr>
        <w:tab/>
      </w:r>
      <w:r w:rsidR="00771F4E">
        <w:rPr>
          <w:rFonts w:ascii="Arial" w:hAnsi="Arial" w:cs="Arial"/>
          <w:sz w:val="22"/>
          <w:szCs w:val="22"/>
          <w:lang w:val="et-EE"/>
        </w:rPr>
        <w:tab/>
      </w:r>
      <w:r w:rsidR="00771F4E" w:rsidRPr="00ED0D58">
        <w:rPr>
          <w:rFonts w:ascii="Arial" w:hAnsi="Arial" w:cs="Arial"/>
          <w:sz w:val="22"/>
          <w:szCs w:val="22"/>
          <w:lang w:val="et-EE"/>
        </w:rPr>
        <w:t xml:space="preserve">M40 1975 - 1984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</w:p>
    <w:p w14:paraId="3BE64BE6" w14:textId="77777777" w:rsidR="004117F7" w:rsidRDefault="004117F7" w:rsidP="00771F4E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5D6BBDF0" w14:textId="5D91FFD9" w:rsidR="004117F7" w:rsidRDefault="004117F7" w:rsidP="004117F7">
      <w:pPr>
        <w:rPr>
          <w:rFonts w:ascii="Arial" w:hAnsi="Arial" w:cs="Arial"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N45 1970</w:t>
      </w:r>
      <w:r w:rsidR="00321903">
        <w:rPr>
          <w:rFonts w:ascii="Arial" w:hAnsi="Arial" w:cs="Arial"/>
          <w:sz w:val="22"/>
          <w:szCs w:val="22"/>
          <w:lang w:val="et-EE"/>
        </w:rPr>
        <w:t xml:space="preserve"> - 1979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 w:rsidRPr="00ED0D58">
        <w:rPr>
          <w:rFonts w:ascii="Arial" w:hAnsi="Arial" w:cs="Arial"/>
          <w:sz w:val="22"/>
          <w:szCs w:val="22"/>
          <w:lang w:val="et-EE"/>
        </w:rPr>
        <w:t xml:space="preserve">M50 1965 - 1974 </w:t>
      </w:r>
      <w:r w:rsidR="00E14D9E">
        <w:rPr>
          <w:rFonts w:ascii="Arial" w:hAnsi="Arial" w:cs="Arial"/>
          <w:sz w:val="22"/>
          <w:szCs w:val="22"/>
          <w:lang w:val="et-EE"/>
        </w:rPr>
        <w:tab/>
      </w:r>
      <w:r w:rsidR="00E14D9E">
        <w:rPr>
          <w:rFonts w:ascii="Arial" w:hAnsi="Arial" w:cs="Arial"/>
          <w:sz w:val="22"/>
          <w:szCs w:val="22"/>
          <w:lang w:val="et-EE"/>
        </w:rPr>
        <w:tab/>
      </w:r>
    </w:p>
    <w:p w14:paraId="2A3AACC7" w14:textId="77777777" w:rsidR="004117F7" w:rsidRDefault="004117F7" w:rsidP="004117F7">
      <w:pPr>
        <w:rPr>
          <w:rFonts w:ascii="Arial" w:hAnsi="Arial" w:cs="Arial"/>
          <w:sz w:val="22"/>
          <w:szCs w:val="22"/>
          <w:lang w:val="et-EE"/>
        </w:rPr>
      </w:pPr>
    </w:p>
    <w:p w14:paraId="211C243F" w14:textId="2DF35E4B" w:rsidR="004117F7" w:rsidRDefault="00321903" w:rsidP="004117F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N55 1969 ja varem sündinud </w:t>
      </w:r>
      <w:r w:rsidR="004117F7">
        <w:rPr>
          <w:rFonts w:ascii="Arial" w:hAnsi="Arial" w:cs="Arial"/>
          <w:sz w:val="22"/>
          <w:szCs w:val="22"/>
          <w:lang w:val="et-EE"/>
        </w:rPr>
        <w:tab/>
      </w:r>
      <w:r w:rsidR="00D25128">
        <w:rPr>
          <w:rFonts w:ascii="Arial" w:hAnsi="Arial" w:cs="Arial"/>
          <w:sz w:val="22"/>
          <w:szCs w:val="22"/>
          <w:lang w:val="et-EE"/>
        </w:rPr>
        <w:tab/>
      </w:r>
      <w:r w:rsidR="004117F7" w:rsidRPr="00ED0D58">
        <w:rPr>
          <w:rFonts w:ascii="Arial" w:hAnsi="Arial" w:cs="Arial"/>
          <w:sz w:val="22"/>
          <w:szCs w:val="22"/>
          <w:lang w:val="et-EE"/>
        </w:rPr>
        <w:t xml:space="preserve">M60 1964 ja varem sündinud </w:t>
      </w:r>
    </w:p>
    <w:p w14:paraId="7AA07EA4" w14:textId="4FA74B8B" w:rsidR="004117F7" w:rsidRPr="00ED0D58" w:rsidRDefault="004117F7" w:rsidP="004117F7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74AE6021" w14:textId="77777777" w:rsidR="000A518D" w:rsidRPr="009F3B01" w:rsidRDefault="000A518D" w:rsidP="000A518D">
      <w:pPr>
        <w:rPr>
          <w:rFonts w:ascii="Arial" w:hAnsi="Arial" w:cs="Arial"/>
          <w:sz w:val="22"/>
          <w:szCs w:val="22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A518D" w14:paraId="6A2DFDBB" w14:textId="77777777" w:rsidTr="00FD1836">
        <w:tc>
          <w:tcPr>
            <w:tcW w:w="1812" w:type="dxa"/>
          </w:tcPr>
          <w:p w14:paraId="60AAB890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Võistlusklass</w:t>
            </w:r>
          </w:p>
        </w:tc>
        <w:tc>
          <w:tcPr>
            <w:tcW w:w="1812" w:type="dxa"/>
          </w:tcPr>
          <w:p w14:paraId="10775FC8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KM</w:t>
            </w:r>
          </w:p>
        </w:tc>
        <w:tc>
          <w:tcPr>
            <w:tcW w:w="1812" w:type="dxa"/>
          </w:tcPr>
          <w:p w14:paraId="4EA22B9C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KP</w:t>
            </w:r>
          </w:p>
        </w:tc>
        <w:tc>
          <w:tcPr>
            <w:tcW w:w="1813" w:type="dxa"/>
          </w:tcPr>
          <w:p w14:paraId="3E6FE31A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Kaardi suurus</w:t>
            </w:r>
          </w:p>
        </w:tc>
        <w:tc>
          <w:tcPr>
            <w:tcW w:w="1813" w:type="dxa"/>
          </w:tcPr>
          <w:p w14:paraId="656837B5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Mõõtkava</w:t>
            </w:r>
          </w:p>
        </w:tc>
      </w:tr>
      <w:tr w:rsidR="000A518D" w14:paraId="5B1F7C26" w14:textId="77777777" w:rsidTr="00FD1836">
        <w:tc>
          <w:tcPr>
            <w:tcW w:w="1812" w:type="dxa"/>
          </w:tcPr>
          <w:p w14:paraId="016BED1E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N14, N16</w:t>
            </w:r>
          </w:p>
        </w:tc>
        <w:tc>
          <w:tcPr>
            <w:tcW w:w="1812" w:type="dxa"/>
          </w:tcPr>
          <w:p w14:paraId="247446E1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2,0</w:t>
            </w:r>
          </w:p>
        </w:tc>
        <w:tc>
          <w:tcPr>
            <w:tcW w:w="1812" w:type="dxa"/>
          </w:tcPr>
          <w:p w14:paraId="1BCFFB4F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10</w:t>
            </w:r>
          </w:p>
        </w:tc>
        <w:tc>
          <w:tcPr>
            <w:tcW w:w="1813" w:type="dxa"/>
          </w:tcPr>
          <w:p w14:paraId="14E8D550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434C2475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1:5000</w:t>
            </w:r>
          </w:p>
        </w:tc>
      </w:tr>
      <w:tr w:rsidR="000A518D" w14:paraId="2832DC90" w14:textId="77777777" w:rsidTr="00FD1836">
        <w:tc>
          <w:tcPr>
            <w:tcW w:w="1812" w:type="dxa"/>
          </w:tcPr>
          <w:p w14:paraId="61EAA5A7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M14, M16</w:t>
            </w:r>
          </w:p>
        </w:tc>
        <w:tc>
          <w:tcPr>
            <w:tcW w:w="1812" w:type="dxa"/>
          </w:tcPr>
          <w:p w14:paraId="01E1EE6F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2,0</w:t>
            </w:r>
          </w:p>
        </w:tc>
        <w:tc>
          <w:tcPr>
            <w:tcW w:w="1812" w:type="dxa"/>
          </w:tcPr>
          <w:p w14:paraId="5384C7FA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10</w:t>
            </w:r>
          </w:p>
        </w:tc>
        <w:tc>
          <w:tcPr>
            <w:tcW w:w="1813" w:type="dxa"/>
          </w:tcPr>
          <w:p w14:paraId="27F8AFBF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0A7AE86A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1:5000</w:t>
            </w:r>
          </w:p>
        </w:tc>
      </w:tr>
      <w:tr w:rsidR="000A518D" w14:paraId="6E8932EB" w14:textId="77777777" w:rsidTr="00FD1836">
        <w:tc>
          <w:tcPr>
            <w:tcW w:w="1812" w:type="dxa"/>
          </w:tcPr>
          <w:p w14:paraId="424440AD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N, N35, N45</w:t>
            </w:r>
          </w:p>
        </w:tc>
        <w:tc>
          <w:tcPr>
            <w:tcW w:w="1812" w:type="dxa"/>
          </w:tcPr>
          <w:p w14:paraId="4F7207CF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3,5</w:t>
            </w:r>
          </w:p>
        </w:tc>
        <w:tc>
          <w:tcPr>
            <w:tcW w:w="1812" w:type="dxa"/>
          </w:tcPr>
          <w:p w14:paraId="64A27DAB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15</w:t>
            </w:r>
          </w:p>
        </w:tc>
        <w:tc>
          <w:tcPr>
            <w:tcW w:w="1813" w:type="dxa"/>
          </w:tcPr>
          <w:p w14:paraId="48BBF16C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6D299014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1:5000</w:t>
            </w:r>
          </w:p>
        </w:tc>
      </w:tr>
      <w:tr w:rsidR="000A518D" w14:paraId="5E232598" w14:textId="77777777" w:rsidTr="00FD1836">
        <w:tc>
          <w:tcPr>
            <w:tcW w:w="1812" w:type="dxa"/>
          </w:tcPr>
          <w:p w14:paraId="207351B1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M, M40, M50</w:t>
            </w:r>
          </w:p>
        </w:tc>
        <w:tc>
          <w:tcPr>
            <w:tcW w:w="1812" w:type="dxa"/>
          </w:tcPr>
          <w:p w14:paraId="0311B192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3,5</w:t>
            </w:r>
          </w:p>
        </w:tc>
        <w:tc>
          <w:tcPr>
            <w:tcW w:w="1812" w:type="dxa"/>
          </w:tcPr>
          <w:p w14:paraId="58D5DF57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15</w:t>
            </w:r>
          </w:p>
        </w:tc>
        <w:tc>
          <w:tcPr>
            <w:tcW w:w="1813" w:type="dxa"/>
          </w:tcPr>
          <w:p w14:paraId="1FE5FA61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54C329B0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1:5000</w:t>
            </w:r>
          </w:p>
        </w:tc>
      </w:tr>
      <w:tr w:rsidR="000A518D" w14:paraId="380BC77A" w14:textId="77777777" w:rsidTr="00FD1836">
        <w:tc>
          <w:tcPr>
            <w:tcW w:w="1812" w:type="dxa"/>
          </w:tcPr>
          <w:p w14:paraId="05661E33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N55</w:t>
            </w:r>
          </w:p>
        </w:tc>
        <w:tc>
          <w:tcPr>
            <w:tcW w:w="1812" w:type="dxa"/>
          </w:tcPr>
          <w:p w14:paraId="39A1462C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2,0</w:t>
            </w:r>
          </w:p>
        </w:tc>
        <w:tc>
          <w:tcPr>
            <w:tcW w:w="1812" w:type="dxa"/>
          </w:tcPr>
          <w:p w14:paraId="7B0DCFEF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10</w:t>
            </w:r>
          </w:p>
        </w:tc>
        <w:tc>
          <w:tcPr>
            <w:tcW w:w="1813" w:type="dxa"/>
          </w:tcPr>
          <w:p w14:paraId="5BEF0EBD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7D155FDE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1:5000</w:t>
            </w:r>
          </w:p>
        </w:tc>
      </w:tr>
      <w:tr w:rsidR="000A518D" w14:paraId="6D017193" w14:textId="77777777" w:rsidTr="00FD1836">
        <w:tc>
          <w:tcPr>
            <w:tcW w:w="1812" w:type="dxa"/>
          </w:tcPr>
          <w:p w14:paraId="36F068AA" w14:textId="77777777" w:rsidR="000A518D" w:rsidRDefault="000A518D" w:rsidP="00FD1836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M60</w:t>
            </w:r>
          </w:p>
        </w:tc>
        <w:tc>
          <w:tcPr>
            <w:tcW w:w="1812" w:type="dxa"/>
          </w:tcPr>
          <w:p w14:paraId="3FEC1754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2,0</w:t>
            </w:r>
          </w:p>
        </w:tc>
        <w:tc>
          <w:tcPr>
            <w:tcW w:w="1812" w:type="dxa"/>
          </w:tcPr>
          <w:p w14:paraId="5F47B5A0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10</w:t>
            </w:r>
          </w:p>
        </w:tc>
        <w:tc>
          <w:tcPr>
            <w:tcW w:w="1813" w:type="dxa"/>
          </w:tcPr>
          <w:p w14:paraId="5D0F993C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A4</w:t>
            </w:r>
          </w:p>
        </w:tc>
        <w:tc>
          <w:tcPr>
            <w:tcW w:w="1813" w:type="dxa"/>
          </w:tcPr>
          <w:p w14:paraId="3A767208" w14:textId="77777777" w:rsidR="000A518D" w:rsidRDefault="000A518D" w:rsidP="00FD1836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1.5000</w:t>
            </w:r>
          </w:p>
        </w:tc>
      </w:tr>
    </w:tbl>
    <w:p w14:paraId="6B6EF7FB" w14:textId="77777777" w:rsidR="000A518D" w:rsidRPr="00774652" w:rsidRDefault="000A518D" w:rsidP="000A518D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 xml:space="preserve">       </w:t>
      </w:r>
    </w:p>
    <w:p w14:paraId="5D0AC336" w14:textId="77777777" w:rsidR="000A518D" w:rsidRDefault="000A518D" w:rsidP="00D357A7">
      <w:pPr>
        <w:rPr>
          <w:rFonts w:ascii="Arial" w:hAnsi="Arial" w:cs="Arial"/>
          <w:b/>
          <w:bCs/>
          <w:sz w:val="22"/>
          <w:szCs w:val="22"/>
          <w:lang w:val="et-EE"/>
        </w:rPr>
      </w:pPr>
    </w:p>
    <w:p w14:paraId="41F4CE20" w14:textId="77777777" w:rsidR="000A518D" w:rsidRDefault="000A518D" w:rsidP="00D357A7">
      <w:pPr>
        <w:rPr>
          <w:rFonts w:ascii="Arial" w:hAnsi="Arial" w:cs="Arial"/>
          <w:b/>
          <w:bCs/>
          <w:sz w:val="22"/>
          <w:szCs w:val="22"/>
          <w:lang w:val="et-EE"/>
        </w:rPr>
      </w:pPr>
    </w:p>
    <w:p w14:paraId="03849574" w14:textId="78A08AAC" w:rsidR="00E42D7B" w:rsidRPr="00D357A7" w:rsidRDefault="00E42D7B" w:rsidP="00D357A7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D357A7">
        <w:rPr>
          <w:rFonts w:ascii="Arial" w:hAnsi="Arial" w:cs="Arial"/>
          <w:b/>
          <w:bCs/>
          <w:sz w:val="22"/>
          <w:szCs w:val="22"/>
          <w:lang w:val="et-EE"/>
        </w:rPr>
        <w:lastRenderedPageBreak/>
        <w:t xml:space="preserve">V Tulemuste arvestamine </w:t>
      </w:r>
    </w:p>
    <w:p w14:paraId="10664010" w14:textId="77777777" w:rsidR="00E42D7B" w:rsidRPr="00E42D7B" w:rsidRDefault="00E42D7B" w:rsidP="00E42D7B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3DB44CC7" w14:textId="61221317" w:rsidR="00E42D7B" w:rsidRPr="00E42D7B" w:rsidRDefault="00E42D7B" w:rsidP="00E42D7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Külade mängude 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arvestusse läheb individuaaldistantsidest kokkuvõttes </w:t>
      </w:r>
      <w:r w:rsidR="000031C6">
        <w:rPr>
          <w:rFonts w:ascii="Arial" w:hAnsi="Arial" w:cs="Arial"/>
          <w:sz w:val="22"/>
          <w:szCs w:val="22"/>
          <w:lang w:val="et-EE"/>
        </w:rPr>
        <w:t>1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naise + </w:t>
      </w:r>
      <w:r w:rsidR="000031C6">
        <w:rPr>
          <w:rFonts w:ascii="Arial" w:hAnsi="Arial" w:cs="Arial"/>
          <w:sz w:val="22"/>
          <w:szCs w:val="22"/>
          <w:lang w:val="et-EE"/>
        </w:rPr>
        <w:t>1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mehe</w:t>
      </w:r>
      <w:r w:rsidR="000031C6">
        <w:rPr>
          <w:rFonts w:ascii="Arial" w:hAnsi="Arial" w:cs="Arial"/>
          <w:sz w:val="22"/>
          <w:szCs w:val="22"/>
          <w:lang w:val="et-EE"/>
        </w:rPr>
        <w:t>,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ühe noore</w:t>
      </w:r>
      <w:r w:rsidR="005230CA">
        <w:rPr>
          <w:rFonts w:ascii="Arial" w:hAnsi="Arial" w:cs="Arial"/>
          <w:sz w:val="22"/>
          <w:szCs w:val="22"/>
          <w:lang w:val="et-EE"/>
        </w:rPr>
        <w:t>, ühe veterani ja kaks tulemust kohapunktide alusel.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EA1363D" w14:textId="4C69D3D2" w:rsidR="00E42D7B" w:rsidRP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Individuaaldistantsidel jagatakse punkte: I – </w:t>
      </w:r>
      <w:r w:rsidR="008F7AA4">
        <w:rPr>
          <w:rFonts w:ascii="Arial" w:hAnsi="Arial" w:cs="Arial"/>
          <w:sz w:val="22"/>
          <w:szCs w:val="22"/>
          <w:lang w:val="et-EE"/>
        </w:rPr>
        <w:t>50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II – </w:t>
      </w:r>
      <w:r w:rsidR="008F7AA4">
        <w:rPr>
          <w:rFonts w:ascii="Arial" w:hAnsi="Arial" w:cs="Arial"/>
          <w:sz w:val="22"/>
          <w:szCs w:val="22"/>
          <w:lang w:val="et-EE"/>
        </w:rPr>
        <w:t>47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III – </w:t>
      </w:r>
      <w:r w:rsidR="008F7AA4">
        <w:rPr>
          <w:rFonts w:ascii="Arial" w:hAnsi="Arial" w:cs="Arial"/>
          <w:sz w:val="22"/>
          <w:szCs w:val="22"/>
          <w:lang w:val="et-EE"/>
        </w:rPr>
        <w:t>4</w:t>
      </w:r>
      <w:r w:rsidR="002F2B55">
        <w:rPr>
          <w:rFonts w:ascii="Arial" w:hAnsi="Arial" w:cs="Arial"/>
          <w:sz w:val="22"/>
          <w:szCs w:val="22"/>
          <w:lang w:val="et-EE"/>
        </w:rPr>
        <w:t>5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IV – </w:t>
      </w:r>
      <w:r w:rsidR="002F2B55">
        <w:rPr>
          <w:rFonts w:ascii="Arial" w:hAnsi="Arial" w:cs="Arial"/>
          <w:sz w:val="22"/>
          <w:szCs w:val="22"/>
          <w:lang w:val="et-EE"/>
        </w:rPr>
        <w:t>43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, V- </w:t>
      </w:r>
      <w:r w:rsidR="002F2B55">
        <w:rPr>
          <w:rFonts w:ascii="Arial" w:hAnsi="Arial" w:cs="Arial"/>
          <w:sz w:val="22"/>
          <w:szCs w:val="22"/>
          <w:lang w:val="et-EE"/>
        </w:rPr>
        <w:t>42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jne</w:t>
      </w:r>
    </w:p>
    <w:p w14:paraId="59AA782F" w14:textId="77777777" w:rsidR="00E42D7B" w:rsidRP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>Mitte arvesse minevad sportlased hoiavad kohti ja punkte kinni.</w:t>
      </w:r>
    </w:p>
    <w:p w14:paraId="7BD17B7C" w14:textId="77777777" w:rsidR="00E42D7B" w:rsidRPr="00E42D7B" w:rsidRDefault="00E42D7B" w:rsidP="00E42D7B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2E7B5123" w14:textId="77777777" w:rsidR="00E42D7B" w:rsidRPr="00C32C7C" w:rsidRDefault="00E42D7B" w:rsidP="004004A8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C32C7C">
        <w:rPr>
          <w:rFonts w:ascii="Arial" w:hAnsi="Arial" w:cs="Arial"/>
          <w:b/>
          <w:bCs/>
          <w:sz w:val="22"/>
          <w:szCs w:val="22"/>
          <w:lang w:val="et-EE"/>
        </w:rPr>
        <w:t>VI Autasustamine</w:t>
      </w:r>
    </w:p>
    <w:p w14:paraId="19126831" w14:textId="2DFE7549" w:rsidR="00E42D7B" w:rsidRP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Individuaaldistantsidel I, II ja III koha saavutanuid autasustatakse medali ja diplomiga. </w:t>
      </w:r>
    </w:p>
    <w:p w14:paraId="7FF02D7C" w14:textId="55F55775" w:rsidR="004117F7" w:rsidRPr="00ED0D58" w:rsidRDefault="00E42D7B" w:rsidP="000A518D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Rajameister on </w:t>
      </w:r>
      <w:r w:rsidR="000A518D">
        <w:rPr>
          <w:rFonts w:ascii="Arial" w:hAnsi="Arial" w:cs="Arial"/>
          <w:sz w:val="22"/>
          <w:szCs w:val="22"/>
          <w:lang w:val="et-EE"/>
        </w:rPr>
        <w:t>Kaarel Kallas.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Kõik juhendis määratlemata küsimused ja üleskerkinud probleemid lahendab enne võistlusi ja võistluste ajal </w:t>
      </w:r>
      <w:r w:rsidR="000A518D">
        <w:rPr>
          <w:rFonts w:ascii="Arial" w:hAnsi="Arial" w:cs="Arial"/>
          <w:sz w:val="22"/>
          <w:szCs w:val="22"/>
          <w:lang w:val="et-EE"/>
        </w:rPr>
        <w:t>žürii.</w:t>
      </w:r>
    </w:p>
    <w:p w14:paraId="62BE3C5B" w14:textId="71D4994E" w:rsidR="00771F4E" w:rsidRPr="00ED0D58" w:rsidRDefault="00771F4E" w:rsidP="00771F4E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09DA052C" w14:textId="77777777" w:rsidR="007139D8" w:rsidRPr="00774652" w:rsidRDefault="007139D8" w:rsidP="007139D8">
      <w:pPr>
        <w:ind w:left="360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 w:rsidRPr="00774652">
        <w:rPr>
          <w:rFonts w:ascii="Arial" w:hAnsi="Arial" w:cs="Arial"/>
          <w:sz w:val="22"/>
          <w:szCs w:val="22"/>
          <w:lang w:val="et-EE"/>
        </w:rPr>
        <w:tab/>
      </w:r>
    </w:p>
    <w:p w14:paraId="0C050FCD" w14:textId="77777777" w:rsidR="007139D8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sectPr w:rsidR="007139D8" w:rsidSect="008F11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D8"/>
    <w:rsid w:val="000031C6"/>
    <w:rsid w:val="00084F6F"/>
    <w:rsid w:val="000A518D"/>
    <w:rsid w:val="000E056D"/>
    <w:rsid w:val="000F5AD8"/>
    <w:rsid w:val="00150FA2"/>
    <w:rsid w:val="00233B26"/>
    <w:rsid w:val="002F2B55"/>
    <w:rsid w:val="002F4238"/>
    <w:rsid w:val="00321903"/>
    <w:rsid w:val="004004A8"/>
    <w:rsid w:val="00402A5B"/>
    <w:rsid w:val="004117F7"/>
    <w:rsid w:val="00463949"/>
    <w:rsid w:val="004905DE"/>
    <w:rsid w:val="004E7872"/>
    <w:rsid w:val="005230CA"/>
    <w:rsid w:val="00554129"/>
    <w:rsid w:val="00596545"/>
    <w:rsid w:val="005C2FCA"/>
    <w:rsid w:val="005C3A17"/>
    <w:rsid w:val="006003BA"/>
    <w:rsid w:val="006166AF"/>
    <w:rsid w:val="007139D8"/>
    <w:rsid w:val="00756C47"/>
    <w:rsid w:val="00771F4E"/>
    <w:rsid w:val="007C1D42"/>
    <w:rsid w:val="007D3878"/>
    <w:rsid w:val="0088158C"/>
    <w:rsid w:val="008E182E"/>
    <w:rsid w:val="008F11B0"/>
    <w:rsid w:val="008F7AA4"/>
    <w:rsid w:val="00997C4F"/>
    <w:rsid w:val="009B7DBE"/>
    <w:rsid w:val="009E4E28"/>
    <w:rsid w:val="009F3B01"/>
    <w:rsid w:val="00A10B79"/>
    <w:rsid w:val="00A9203C"/>
    <w:rsid w:val="00AF5D33"/>
    <w:rsid w:val="00B75876"/>
    <w:rsid w:val="00BB1CE1"/>
    <w:rsid w:val="00BE19D4"/>
    <w:rsid w:val="00C01AB3"/>
    <w:rsid w:val="00C32C7C"/>
    <w:rsid w:val="00C93B3B"/>
    <w:rsid w:val="00CC0890"/>
    <w:rsid w:val="00D25128"/>
    <w:rsid w:val="00D357A7"/>
    <w:rsid w:val="00DE1705"/>
    <w:rsid w:val="00E14D9E"/>
    <w:rsid w:val="00E27FC1"/>
    <w:rsid w:val="00E31348"/>
    <w:rsid w:val="00E42D7B"/>
    <w:rsid w:val="00E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8CE9"/>
  <w15:docId w15:val="{986329ED-59D3-4EB7-B364-A490086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7139D8"/>
    <w:pPr>
      <w:spacing w:before="100" w:beforeAutospacing="1" w:after="100" w:afterAutospacing="1"/>
    </w:pPr>
  </w:style>
  <w:style w:type="table" w:styleId="Kontuurtabel">
    <w:name w:val="Table Grid"/>
    <w:basedOn w:val="Normaaltabel"/>
    <w:uiPriority w:val="59"/>
    <w:rsid w:val="009F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CFD5-DA6B-416C-83B1-852F2465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 Adamson</cp:lastModifiedBy>
  <cp:revision>2</cp:revision>
  <dcterms:created xsi:type="dcterms:W3CDTF">2024-02-07T10:10:00Z</dcterms:created>
  <dcterms:modified xsi:type="dcterms:W3CDTF">2024-02-07T10:10:00Z</dcterms:modified>
</cp:coreProperties>
</file>